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A526" w14:textId="77777777" w:rsidR="00BC5E0F" w:rsidRPr="00BC5E0F" w:rsidRDefault="00BC5E0F" w:rsidP="00BC5E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5E0F">
        <w:rPr>
          <w:rFonts w:ascii="TH SarabunPSK" w:hAnsi="TH SarabunPSK" w:cs="TH SarabunPSK"/>
          <w:b/>
          <w:bCs/>
          <w:sz w:val="32"/>
          <w:szCs w:val="32"/>
          <w:cs/>
        </w:rPr>
        <w:t>ประกาศรายชื่อกฎหมายและหน่วยงานที่รับผิดชอบ</w:t>
      </w:r>
    </w:p>
    <w:p w14:paraId="6AEE6BC8" w14:textId="77777777" w:rsidR="00BC5E0F" w:rsidRPr="00BC5E0F" w:rsidRDefault="00BC5E0F" w:rsidP="00BC5E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5E0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การประเมินผลสัมฤทธิ์ของกฎหมาย การจัดทำคำอธิบายและคำแปลของกฎหมาย และการเผยแพร่ข้อมูลกฎหมายและกฎเกณฑ์</w:t>
      </w:r>
    </w:p>
    <w:p w14:paraId="57A9D4B6" w14:textId="77777777" w:rsidR="00BC5E0F" w:rsidRPr="00BC5E0F" w:rsidRDefault="00BC5E0F" w:rsidP="00BC5E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5E0F">
        <w:rPr>
          <w:rFonts w:ascii="TH SarabunPSK" w:hAnsi="TH SarabunPSK" w:cs="TH SarabunPSK"/>
          <w:b/>
          <w:bCs/>
          <w:sz w:val="32"/>
          <w:szCs w:val="32"/>
          <w:cs/>
        </w:rPr>
        <w:t>ตามพระราชบัญญัติหลักเกณฑ์การจัดทำร่างกฎหมายและการประเมินผลสัมฤทธิ์ของกฎหมาย พ.ศ. ๒๕๖๒</w:t>
      </w:r>
    </w:p>
    <w:p w14:paraId="29522A1A" w14:textId="77777777" w:rsidR="000D3472" w:rsidRPr="00BC5E0F" w:rsidRDefault="00BC5E0F" w:rsidP="00BC5E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5E0F">
        <w:rPr>
          <w:rFonts w:ascii="TH SarabunPSK" w:hAnsi="TH SarabunPSK" w:cs="TH SarabunPSK"/>
          <w:b/>
          <w:bCs/>
          <w:sz w:val="32"/>
          <w:szCs w:val="32"/>
          <w:cs/>
        </w:rPr>
        <w:t>กรณีรัฐมนตรีว่าการกระทรวงการพัฒนาสังคมและความมั่นคงของมนุษย์ เป็นผู้รักษาการตามกฎหมาย</w:t>
      </w:r>
    </w:p>
    <w:p w14:paraId="5025F512" w14:textId="77777777" w:rsidR="005F0540" w:rsidRPr="00BC5E0F" w:rsidRDefault="00BC5E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562DE" wp14:editId="31BEAD40">
                <wp:simplePos x="0" y="0"/>
                <wp:positionH relativeFrom="column">
                  <wp:posOffset>3600449</wp:posOffset>
                </wp:positionH>
                <wp:positionV relativeFrom="paragraph">
                  <wp:posOffset>123190</wp:posOffset>
                </wp:positionV>
                <wp:extent cx="16859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898D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9.7pt" to="416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B379445" w14:textId="77777777" w:rsidR="00BC5E0F" w:rsidRDefault="00BC5E0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400802" w14:textId="77777777" w:rsidR="005F0540" w:rsidRPr="00BC5E0F" w:rsidRDefault="00BC5E0F">
      <w:pPr>
        <w:rPr>
          <w:rFonts w:ascii="TH SarabunPSK" w:hAnsi="TH SarabunPSK" w:cs="TH SarabunPSK"/>
          <w:b/>
          <w:bCs/>
          <w:sz w:val="32"/>
          <w:szCs w:val="32"/>
        </w:rPr>
      </w:pPr>
      <w:r w:rsidRPr="00BC5E0F">
        <w:rPr>
          <w:rFonts w:ascii="TH SarabunPSK" w:hAnsi="TH SarabunPSK" w:cs="TH SarabunPSK"/>
          <w:b/>
          <w:bCs/>
          <w:sz w:val="32"/>
          <w:szCs w:val="32"/>
          <w:cs/>
        </w:rPr>
        <w:t>๑. กฎหมายที่ต้องประเมินผลสัมฤทธิ์ จัดทำคำอธิบายและคำแปล และเผยแพร่ข้อมูล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4394"/>
        <w:gridCol w:w="3544"/>
      </w:tblGrid>
      <w:tr w:rsidR="00BC5E0F" w:rsidRPr="00BC5E0F" w14:paraId="372F01DC" w14:textId="77777777" w:rsidTr="00BC5E0F">
        <w:tc>
          <w:tcPr>
            <w:tcW w:w="993" w:type="dxa"/>
          </w:tcPr>
          <w:p w14:paraId="798038F9" w14:textId="77777777" w:rsidR="005F0540" w:rsidRPr="005F0540" w:rsidRDefault="005F0540" w:rsidP="005F0540">
            <w:pPr>
              <w:spacing w:afterLines="120" w:after="288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14:paraId="47169939" w14:textId="77777777" w:rsidR="005F0540" w:rsidRPr="005F0540" w:rsidRDefault="005F0540" w:rsidP="005F0540">
            <w:pPr>
              <w:spacing w:afterLines="120" w:after="288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รายชื่อกฎหมาย</w:t>
            </w:r>
          </w:p>
        </w:tc>
        <w:tc>
          <w:tcPr>
            <w:tcW w:w="2268" w:type="dxa"/>
          </w:tcPr>
          <w:p w14:paraId="490107C8" w14:textId="380A52DE" w:rsidR="005F0540" w:rsidRPr="005F0540" w:rsidRDefault="005F0540" w:rsidP="005F0540">
            <w:pPr>
              <w:spacing w:afterLines="120" w:after="288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ผู้รักษาการ</w:t>
            </w:r>
            <w:r w:rsidR="004035E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/ผู้รักษาการร่วม</w:t>
            </w:r>
            <w:bookmarkStart w:id="0" w:name="_GoBack"/>
            <w:bookmarkEnd w:id="0"/>
          </w:p>
        </w:tc>
        <w:tc>
          <w:tcPr>
            <w:tcW w:w="4394" w:type="dxa"/>
          </w:tcPr>
          <w:p w14:paraId="479468F6" w14:textId="77777777" w:rsidR="005F0540" w:rsidRPr="005F0540" w:rsidRDefault="005F0540" w:rsidP="005F0540">
            <w:pPr>
              <w:spacing w:afterLines="120" w:after="288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หน่วยงานที่รับผิดชอบการประเมินผลสัมฤทธิ์และการจัดทำและเผยแพร่ข้อมูลกฎหมาย</w:t>
            </w:r>
          </w:p>
        </w:tc>
        <w:tc>
          <w:tcPr>
            <w:tcW w:w="3544" w:type="dxa"/>
          </w:tcPr>
          <w:p w14:paraId="238B6F06" w14:textId="77777777" w:rsidR="005F0540" w:rsidRPr="005F0540" w:rsidRDefault="005F0540" w:rsidP="005F0540">
            <w:pPr>
              <w:spacing w:afterLines="120" w:after="288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4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กำหนดเวลาที่ต้องประเมินให้แล้วเสร็จ</w:t>
            </w:r>
          </w:p>
        </w:tc>
      </w:tr>
      <w:tr w:rsidR="00BC5E0F" w:rsidRPr="00BC5E0F" w14:paraId="12E9105E" w14:textId="77777777" w:rsidTr="00BC5E0F">
        <w:tc>
          <w:tcPr>
            <w:tcW w:w="993" w:type="dxa"/>
          </w:tcPr>
          <w:p w14:paraId="2167361B" w14:textId="77777777" w:rsidR="005F0540" w:rsidRPr="005F0540" w:rsidRDefault="005F0540" w:rsidP="005F0540">
            <w:pPr>
              <w:spacing w:afterLines="120" w:after="288" w:line="36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4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3402" w:type="dxa"/>
          </w:tcPr>
          <w:p w14:paraId="0F9373D7" w14:textId="77777777" w:rsidR="005F0540" w:rsidRPr="005F0540" w:rsidRDefault="005F0540" w:rsidP="005F0540">
            <w:pPr>
              <w:spacing w:afterLines="120" w:after="288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4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พระราชบัญญัติผู้สูงอายุ พ.ศ. ๒๕๔๖</w:t>
            </w:r>
          </w:p>
        </w:tc>
        <w:tc>
          <w:tcPr>
            <w:tcW w:w="2268" w:type="dxa"/>
          </w:tcPr>
          <w:p w14:paraId="26CFC444" w14:textId="77777777" w:rsidR="005F0540" w:rsidRPr="005F0540" w:rsidRDefault="005F0540" w:rsidP="005F0540">
            <w:pPr>
              <w:spacing w:afterLines="120" w:after="288" w:line="36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4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นรม./รมว.กค./รมว.พม.</w:t>
            </w:r>
          </w:p>
        </w:tc>
        <w:tc>
          <w:tcPr>
            <w:tcW w:w="4394" w:type="dxa"/>
          </w:tcPr>
          <w:p w14:paraId="0BA93149" w14:textId="77777777" w:rsidR="005F0540" w:rsidRPr="005F0540" w:rsidRDefault="005F0540" w:rsidP="005F0540">
            <w:pPr>
              <w:spacing w:afterLines="120" w:after="288" w:line="36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4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กรมกิจการผู้สูงอายุ</w:t>
            </w:r>
          </w:p>
        </w:tc>
        <w:tc>
          <w:tcPr>
            <w:tcW w:w="3544" w:type="dxa"/>
          </w:tcPr>
          <w:p w14:paraId="74D4630E" w14:textId="77777777" w:rsidR="005F0540" w:rsidRPr="005F0540" w:rsidRDefault="005F0540" w:rsidP="005F0540">
            <w:pPr>
              <w:spacing w:afterLines="120" w:after="288" w:line="36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4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 ๒๕๖๖</w:t>
            </w:r>
          </w:p>
        </w:tc>
      </w:tr>
    </w:tbl>
    <w:p w14:paraId="1225986E" w14:textId="77777777" w:rsidR="005F0540" w:rsidRPr="00BC5E0F" w:rsidRDefault="005F0540">
      <w:pPr>
        <w:rPr>
          <w:rFonts w:ascii="TH SarabunPSK" w:hAnsi="TH SarabunPSK" w:cs="TH SarabunPSK"/>
          <w:sz w:val="32"/>
          <w:szCs w:val="32"/>
        </w:rPr>
      </w:pPr>
    </w:p>
    <w:sectPr w:rsidR="005F0540" w:rsidRPr="00BC5E0F" w:rsidSect="00BC5E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40"/>
    <w:rsid w:val="000D3472"/>
    <w:rsid w:val="004035E1"/>
    <w:rsid w:val="005F0540"/>
    <w:rsid w:val="00B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A46C"/>
  <w15:chartTrackingRefBased/>
  <w15:docId w15:val="{7F44BD89-E2D7-4C9E-8F04-D455A446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5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computer</dc:creator>
  <cp:keywords/>
  <dc:description/>
  <cp:lastModifiedBy>upper computer</cp:lastModifiedBy>
  <cp:revision>2</cp:revision>
  <dcterms:created xsi:type="dcterms:W3CDTF">2020-02-21T07:59:00Z</dcterms:created>
  <dcterms:modified xsi:type="dcterms:W3CDTF">2020-02-24T08:59:00Z</dcterms:modified>
</cp:coreProperties>
</file>