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DDD5" w14:textId="77777777" w:rsidR="00846596" w:rsidRPr="00846596" w:rsidRDefault="00846596" w:rsidP="00846596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สรุปแนวทางการดำเนินการตาม</w:t>
      </w:r>
      <w:r w:rsidRPr="008465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คู่มือ</w:t>
      </w:r>
    </w:p>
    <w:p w14:paraId="4AB6DF76" w14:textId="77777777" w:rsidR="00846596" w:rsidRPr="00846596" w:rsidRDefault="00846596" w:rsidP="00846596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</w:t>
      </w:r>
      <w:r w:rsidRPr="008465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แนวทางการประเมินความเสี่ยงการทุจริต ประจำปีงบประมาณ พ.ศ. 256</w:t>
      </w:r>
      <w:r w:rsidRPr="008465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6”</w:t>
      </w:r>
    </w:p>
    <w:p w14:paraId="64A79CB7" w14:textId="6ECE71D8" w:rsidR="00846596" w:rsidRPr="00846596" w:rsidRDefault="00846596" w:rsidP="00846596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46596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08575" wp14:editId="17CEACF8">
                <wp:simplePos x="0" y="0"/>
                <wp:positionH relativeFrom="column">
                  <wp:posOffset>1370965</wp:posOffset>
                </wp:positionH>
                <wp:positionV relativeFrom="paragraph">
                  <wp:posOffset>244475</wp:posOffset>
                </wp:positionV>
                <wp:extent cx="3614420" cy="0"/>
                <wp:effectExtent l="11430" t="5715" r="1270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4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EED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7.95pt;margin-top:19.25pt;width:28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"/>
            </w:pict>
          </mc:Fallback>
        </mc:AlternateContent>
      </w:r>
    </w:p>
    <w:p w14:paraId="0D33F312" w14:textId="77777777" w:rsidR="00846596" w:rsidRPr="00846596" w:rsidRDefault="00846596" w:rsidP="0084659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465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หน่วยงาน</w:t>
      </w:r>
      <w:r w:rsidRPr="008465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8465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ที่จะต้อง</w:t>
      </w:r>
      <w:r w:rsidRPr="008465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ดำเนิน</w:t>
      </w:r>
      <w:r w:rsidRPr="008465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Pr="008465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ประเมินความเสี่ยงการทุจริต ประจำปีงบประมาณ พ.ศ. ๒๕๖๖</w:t>
      </w:r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จำนวน ๔๐๔ หน่วยงาน ได้แก่ </w:t>
      </w:r>
    </w:p>
    <w:p w14:paraId="1D00C42C" w14:textId="77777777" w:rsidR="00846596" w:rsidRPr="00846596" w:rsidRDefault="00846596" w:rsidP="008465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 xml:space="preserve">๑) หน่วยงานระดับกรม/เทียบเท่าจำนวน ๑๔๙ หน่วยงาน </w:t>
      </w:r>
    </w:p>
    <w:p w14:paraId="41727C2A" w14:textId="77777777" w:rsidR="00846596" w:rsidRPr="00846596" w:rsidRDefault="00846596" w:rsidP="008465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>๒) รัฐวิสาหกิจ จำนวน ๕๒ หน่วยงาน</w:t>
      </w:r>
    </w:p>
    <w:p w14:paraId="6012293A" w14:textId="77777777" w:rsidR="00846596" w:rsidRPr="00846596" w:rsidRDefault="00846596" w:rsidP="008465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846596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>๓) องค์การมหาชน จำนวน ๕๗ หน่วยงาน</w:t>
      </w:r>
    </w:p>
    <w:p w14:paraId="33C48B56" w14:textId="77777777" w:rsidR="00846596" w:rsidRPr="00846596" w:rsidRDefault="00846596" w:rsidP="008465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>๔) หน่วยงานอื่น ๆ ของรัฐ จำนวน ๑๘ หน่วยงาน</w:t>
      </w:r>
    </w:p>
    <w:p w14:paraId="16221FFC" w14:textId="77777777" w:rsidR="00846596" w:rsidRPr="00846596" w:rsidRDefault="00846596" w:rsidP="008465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 xml:space="preserve">๕) จังหวัด จำนวน ๗๖ จังหวัด </w:t>
      </w:r>
    </w:p>
    <w:p w14:paraId="3631D3CD" w14:textId="77777777" w:rsidR="00846596" w:rsidRPr="00846596" w:rsidRDefault="00846596" w:rsidP="008465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846596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465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>๖) องค์กรปกครองท้องถิ่นรูปแบบพิเศษ (กรุงเทพมหานคร สำนักงานเขต ในกทม. ๕๐ เขต</w:t>
      </w:r>
    </w:p>
    <w:p w14:paraId="30971D5D" w14:textId="77777777" w:rsidR="00846596" w:rsidRPr="00846596" w:rsidRDefault="00846596" w:rsidP="008465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และ</w:t>
      </w:r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เมืองพัทยา) จำนวน ๕๒ หน่วยงาน      </w:t>
      </w:r>
    </w:p>
    <w:p w14:paraId="304E53F9" w14:textId="77777777" w:rsidR="00846596" w:rsidRPr="00846596" w:rsidRDefault="00846596" w:rsidP="0084659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84659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2. การประเมินความเสี่ยงการทุจริต </w:t>
      </w:r>
      <w:r w:rsidRPr="00846596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Corruption Risk Control) </w:t>
      </w:r>
      <w:r w:rsidRPr="0084659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ประจำปีงบประมาณ พ.ศ. 256</w:t>
      </w:r>
      <w:r w:rsidRPr="00846596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>6</w:t>
      </w:r>
      <w:r w:rsidRPr="0084659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465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แบ่งเป็น ๓ ด้าน</w:t>
      </w:r>
      <w:r w:rsidRPr="0084659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46596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47F85378" w14:textId="77777777" w:rsidR="00846596" w:rsidRPr="00846596" w:rsidRDefault="00846596" w:rsidP="0084659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 ด้านที่ 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๑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รพิจ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รณ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อนุมัติ อนุญ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ตของท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งร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ชก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</w:t>
      </w:r>
    </w:p>
    <w:p w14:paraId="1CA6FE89" w14:textId="77777777" w:rsidR="00846596" w:rsidRPr="00846596" w:rsidRDefault="00846596" w:rsidP="0084659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 ด้านที่ 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๒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รใช้อ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น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จและต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แหน่งหน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้า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D7F7C60" w14:textId="77777777" w:rsidR="00846596" w:rsidRPr="00846596" w:rsidRDefault="00846596" w:rsidP="008465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 ด้านที่ ๓ 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รจัดซื้อจัดจ</w:t>
      </w:r>
      <w:r w:rsidRPr="0084659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้า</w:t>
      </w:r>
      <w:r w:rsidRPr="0084659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ง</w:t>
      </w:r>
    </w:p>
    <w:p w14:paraId="2ED347F7" w14:textId="77777777" w:rsidR="00846596" w:rsidRPr="00846596" w:rsidRDefault="00846596" w:rsidP="0084659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2"/>
          <w:szCs w:val="12"/>
          <w:cs/>
        </w:rPr>
      </w:pPr>
    </w:p>
    <w:p w14:paraId="1B309CA7" w14:textId="6A56F9CD" w:rsidR="00846596" w:rsidRPr="00846596" w:rsidRDefault="00846596" w:rsidP="00A17FE7">
      <w:pPr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b/>
          <w:bCs/>
          <w:spacing w:val="8"/>
          <w:sz w:val="32"/>
          <w:szCs w:val="32"/>
          <w:cs/>
        </w:rPr>
        <w:t xml:space="preserve">3. เกณฑ์การประเมินเชิงคุณภาพมาตรการควบคุมความเสี่ยงการทุจริต </w:t>
      </w:r>
      <w:r w:rsidRPr="00846596">
        <w:rPr>
          <w:rFonts w:ascii="TH SarabunIT๙" w:eastAsia="Times New Roman" w:hAnsi="TH SarabunIT๙" w:cs="TH SarabunIT๙"/>
          <w:b/>
          <w:bCs/>
          <w:spacing w:val="8"/>
          <w:sz w:val="32"/>
          <w:szCs w:val="32"/>
        </w:rPr>
        <w:t xml:space="preserve">(Corruption </w:t>
      </w:r>
      <w:r w:rsidRPr="0084659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Risk Control) </w:t>
      </w:r>
      <w:r w:rsidRPr="008465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 256๖</w:t>
      </w:r>
      <w:r w:rsidRPr="0084659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465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กำหนดระดับผลการประเมิน แบ่งเป็น ๔ ระดับ </w:t>
      </w:r>
      <w:bookmarkStart w:id="0" w:name="_Hlk123221664"/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ได้แก่ </w:t>
      </w:r>
    </w:p>
    <w:p w14:paraId="32F67D39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ระดับที่ 1 </w:t>
      </w:r>
      <w:r w:rsidRPr="00846596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ต้องปรับปรุง (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</w:rPr>
        <w:t>Unsatisfied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) </w:t>
      </w:r>
    </w:p>
    <w:p w14:paraId="352EC348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ab/>
        <w:t>ระดับที่ 2 ระดับปานกลาง (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</w:rPr>
        <w:t>Fair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) </w:t>
      </w:r>
    </w:p>
    <w:p w14:paraId="5E06773F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ab/>
        <w:t xml:space="preserve">ระดับที่ 3 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ระดับดี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(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Good) </w:t>
      </w:r>
    </w:p>
    <w:p w14:paraId="3919A0C7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ab/>
        <w:t xml:space="preserve">ระดับที่ 4 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ระดับยอดเยี่ยม (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</w:rPr>
        <w:t>Excellent)</w:t>
      </w:r>
      <w:bookmarkEnd w:id="0"/>
    </w:p>
    <w:p w14:paraId="2739B38F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12"/>
          <w:szCs w:val="12"/>
        </w:rPr>
      </w:pPr>
    </w:p>
    <w:p w14:paraId="6BAA3071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         </w:t>
      </w:r>
      <w:r w:rsidRPr="00846596">
        <w:rPr>
          <w:rFonts w:ascii="TH SarabunIT๙" w:eastAsia="Times New Roman" w:hAnsi="TH SarabunIT๙" w:cs="TH SarabunIT๙" w:hint="cs"/>
          <w:b/>
          <w:bCs/>
          <w:spacing w:val="8"/>
          <w:sz w:val="32"/>
          <w:szCs w:val="32"/>
          <w:cs/>
        </w:rPr>
        <w:t xml:space="preserve">4. </w:t>
      </w:r>
      <w:r w:rsidRPr="00846596">
        <w:rPr>
          <w:rFonts w:ascii="TH SarabunIT๙" w:eastAsia="Times New Roman" w:hAnsi="TH SarabunIT๙" w:cs="TH SarabunIT๙"/>
          <w:b/>
          <w:bCs/>
          <w:spacing w:val="8"/>
          <w:sz w:val="32"/>
          <w:szCs w:val="32"/>
          <w:cs/>
        </w:rPr>
        <w:t>กรอบระยะเวลาการรายงาน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 ดังนี้ </w:t>
      </w:r>
    </w:p>
    <w:p w14:paraId="7B11416E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              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ab/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- รอบที่ ๑ รายงานแผนบริหารจัดการความเสี่ยงการทุจริต และให้เผยแพร่บนเว็บไช</w:t>
      </w:r>
      <w:proofErr w:type="spellStart"/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ต์</w:t>
      </w:r>
      <w:proofErr w:type="spellEnd"/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ของหน่วยงาน 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ให้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จัดส่งรายงานภายในวันที่ ๑ เมษายน ๒๕๖๖ </w:t>
      </w:r>
    </w:p>
    <w:p w14:paraId="600805D5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                 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          (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สำหรับโครงการจัดชื้อจัดจ้าง ให้กรอกรายละเอียดประมาณการงบประมาณแต่ละรายการของโครงการ ในรูปแบบไฟล์ 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MS Excel 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พร้อมรายงานรอบที่ ๑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)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 </w:t>
      </w:r>
    </w:p>
    <w:p w14:paraId="2ED4935F" w14:textId="67A51C6F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                        - รอบที่ ๒ รายงานผลการดำเนินการตามแผนบริหารจัดการความเสี่ยงการทุจริตและให้เผยแพร่บนเว็บไช</w:t>
      </w:r>
      <w:proofErr w:type="spellStart"/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ต์</w:t>
      </w:r>
      <w:proofErr w:type="spellEnd"/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ของหน่วยงาน 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ให้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จัดส่งรายงานภายในวันที่ ๑ สิงหาคม ๒๕๖๖</w:t>
      </w:r>
    </w:p>
    <w:p w14:paraId="5AFA1EFF" w14:textId="6F5CE90E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ab/>
        <w:t xml:space="preserve">โดยให้จัดส่งไปยังสำนักงาน ป.ป.ท. ในรูปแบบหนังสือราชการ พร้อมทั้งไฟล์เอกสารในรูปแบบ 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</w:rPr>
        <w:t>MS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</w:rPr>
        <w:t>Excel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) ทาง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ไปรษณีย์อิเล็กทรอนิกส์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ที่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 </w:t>
      </w:r>
      <w:hyperlink r:id="rId6" w:history="1">
        <w:r w:rsidRPr="00846596">
          <w:rPr>
            <w:rFonts w:ascii="EucrosiaUPC" w:eastAsia="Times New Roman" w:hAnsi="EucrosiaUPC" w:cs="EucrosiaUPC"/>
            <w:sz w:val="32"/>
            <w:szCs w:val="32"/>
          </w:rPr>
          <w:t>pacc.crapublicsector@.gmail.com</w:t>
        </w:r>
      </w:hyperlink>
    </w:p>
    <w:p w14:paraId="488402FD" w14:textId="03E9E91D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          </w:t>
      </w:r>
      <w:r w:rsidRPr="00846596">
        <w:rPr>
          <w:rFonts w:ascii="TH SarabunIT๙" w:eastAsia="Times New Roman" w:hAnsi="TH SarabunIT๙" w:cs="TH SarabunIT๙" w:hint="cs"/>
          <w:b/>
          <w:bCs/>
          <w:spacing w:val="8"/>
          <w:sz w:val="32"/>
          <w:szCs w:val="32"/>
          <w:cs/>
        </w:rPr>
        <w:t>5. ขอความร่วมมือ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ให้ ศปท. กำกับ ขับเคลื่อนหน่วยงานภายในสังกัด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</w:rPr>
        <w:t>/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ภายใต้กำกับ</w:t>
      </w:r>
      <w:r w:rsidR="00E70141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ให้ดำเนินการตามกรอบแนวทางที่ สำนักงาน ป.ป.ท. กำหนด และขอให้รวบรวมแผนบริหาร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จัดก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รคว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า</w:t>
      </w:r>
      <w:r w:rsidRPr="00846596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มเสี่ยง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การทุจริตและผลการดำเนินงานตามแผนบริหารความเสี่ยงการทุจริตของหน่วยงาน</w:t>
      </w:r>
      <w:r w:rsidR="00E70141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 </w:t>
      </w: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ส่งสำนักงาน ป.ป.ท.ภายในระยะเวลาที่กำหนด  </w:t>
      </w:r>
    </w:p>
    <w:p w14:paraId="695E3867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</w:p>
    <w:p w14:paraId="5EA6ADD8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right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กองบริหารความเสี่ยงและสกัดกั้นการทุจริตในภาครัฐ </w:t>
      </w:r>
    </w:p>
    <w:p w14:paraId="3B681CEC" w14:textId="77777777" w:rsidR="00846596" w:rsidRPr="00846596" w:rsidRDefault="00846596" w:rsidP="00846596">
      <w:pPr>
        <w:tabs>
          <w:tab w:val="left" w:pos="1843"/>
        </w:tabs>
        <w:spacing w:after="0" w:line="240" w:lineRule="auto"/>
        <w:jc w:val="right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846596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สำนักงาน ป.ป.ท.</w:t>
      </w:r>
    </w:p>
    <w:p w14:paraId="0748E04E" w14:textId="25619309" w:rsidR="00637648" w:rsidRDefault="00637648"/>
    <w:p w14:paraId="2B5292D8" w14:textId="19D82264" w:rsidR="00A17FE7" w:rsidRDefault="00A17FE7"/>
    <w:tbl>
      <w:tblPr>
        <w:tblW w:w="10491" w:type="dxa"/>
        <w:tblLook w:val="04A0" w:firstRow="1" w:lastRow="0" w:firstColumn="1" w:lastColumn="0" w:noHBand="0" w:noVBand="1"/>
      </w:tblPr>
      <w:tblGrid>
        <w:gridCol w:w="724"/>
        <w:gridCol w:w="2678"/>
        <w:gridCol w:w="7089"/>
      </w:tblGrid>
      <w:tr w:rsidR="00A17FE7" w:rsidRPr="00A17FE7" w14:paraId="0D0D7AD8" w14:textId="77777777" w:rsidTr="00A17FE7">
        <w:trPr>
          <w:trHeight w:val="405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EAB46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lastRenderedPageBreak/>
              <w:t>กระบวนงานหรือโครงการที่ต้องทำการประเมินความเสี่ยงการทุจริต</w:t>
            </w:r>
            <w:r w:rsidRPr="00A17F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ประจำปีงบประมาณ พ.ศ. ๒๕๖๖</w:t>
            </w:r>
          </w:p>
        </w:tc>
      </w:tr>
      <w:tr w:rsidR="00A17FE7" w:rsidRPr="00A17FE7" w14:paraId="2A5AF18A" w14:textId="77777777" w:rsidTr="00A17FE7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5ED9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9561" w14:textId="77777777" w:rsidR="00A17FE7" w:rsidRPr="00A17FE7" w:rsidRDefault="00A17FE7" w:rsidP="00A1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8F52" w14:textId="77777777" w:rsidR="00A17FE7" w:rsidRPr="00A17FE7" w:rsidRDefault="00A17FE7" w:rsidP="00A1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17FE7" w:rsidRPr="00A17FE7" w14:paraId="4671DF3A" w14:textId="77777777" w:rsidTr="00A17FE7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02C" w14:textId="77777777" w:rsidR="00A17FE7" w:rsidRPr="00A17FE7" w:rsidRDefault="00A17FE7" w:rsidP="00A17F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ลำดับ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6E68" w14:textId="77777777" w:rsidR="00A17FE7" w:rsidRPr="00A17FE7" w:rsidRDefault="00A17FE7" w:rsidP="00A17F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ประเภทหน่วยงาน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6087" w14:textId="77777777" w:rsidR="00A17FE7" w:rsidRPr="00A17FE7" w:rsidRDefault="00A17FE7" w:rsidP="00A17F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รายละเอียด</w:t>
            </w:r>
          </w:p>
        </w:tc>
      </w:tr>
      <w:tr w:rsidR="00A17FE7" w:rsidRPr="00A17FE7" w14:paraId="3E910791" w14:textId="77777777" w:rsidTr="00A17FE7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9927" w14:textId="77777777" w:rsidR="00A17FE7" w:rsidRPr="00A17FE7" w:rsidRDefault="00A17FE7" w:rsidP="00A17F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21EA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หน่วยงานระดับกรม/เทียบเท่า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0969" w14:textId="7DA2AE13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ให้ทำการประเมินความเสี่ยงการทุจริต ตามที่สำนักงาน ป.ป.ท. กำหนด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จำนวน ๑ กระบวนงาน/โครงการ เพียงอย่างใดอย่างหนึ่ง </w:t>
            </w:r>
          </w:p>
        </w:tc>
      </w:tr>
      <w:tr w:rsidR="00A17FE7" w:rsidRPr="00A17FE7" w14:paraId="689FAB64" w14:textId="77777777" w:rsidTr="00A17FE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1A6B" w14:textId="77777777" w:rsidR="00A17FE7" w:rsidRPr="00A17FE7" w:rsidRDefault="00A17FE7" w:rsidP="00A17F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656C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รัฐวิสาหกิจ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9EF4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ให้ทำการประเมินความเสี่ยงการทุจริต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โครงการจัดชื้อจัดจ้างงบประมาณปี พ.ศ. ๒๕๖๖ ที่มีวงเงินสูงสุด จำนวน ๑ โครงการ</w:t>
            </w:r>
          </w:p>
        </w:tc>
      </w:tr>
      <w:tr w:rsidR="00A17FE7" w:rsidRPr="00A17FE7" w14:paraId="5012BEB6" w14:textId="77777777" w:rsidTr="00A17FE7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0760" w14:textId="77777777" w:rsidR="00A17FE7" w:rsidRPr="00A17FE7" w:rsidRDefault="00A17FE7" w:rsidP="00A17F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C4DE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องค์การมหาชน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4E11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ให้ทำการประเมินความเสี่ยงการทุจริต โครงการจัดชื้อจัดจ้าง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งบประมาณปี พ.ศ. ๒๕๖๖ ที่มีวงเงินสูงสุด จำนวน ๑ โครงการ</w:t>
            </w:r>
          </w:p>
        </w:tc>
      </w:tr>
      <w:tr w:rsidR="00A17FE7" w:rsidRPr="00A17FE7" w14:paraId="5A66931E" w14:textId="77777777" w:rsidTr="00A17FE7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3277" w14:textId="77777777" w:rsidR="00A17FE7" w:rsidRPr="00A17FE7" w:rsidRDefault="00A17FE7" w:rsidP="00A17F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0414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หน่วยงานอื่นๆของรัฐ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4F0E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ให้ทำการประเมินความเสี่ยงการทุจริต โครงการจัดชื้อจัดจ้าง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งบประมาณปี พ.ศ. ๒๕๖๖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ที่มีวงเงินสูงสุด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จำนวน ๑ โครงการ</w:t>
            </w:r>
          </w:p>
        </w:tc>
      </w:tr>
      <w:tr w:rsidR="00A17FE7" w:rsidRPr="00A17FE7" w14:paraId="2750F692" w14:textId="77777777" w:rsidTr="00A17FE7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6C73B" w14:textId="77777777" w:rsidR="00A17FE7" w:rsidRPr="00A17FE7" w:rsidRDefault="00A17FE7" w:rsidP="00A17F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5FA66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จัดชื้อจัดจ้าง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FE55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จังหวัด จัดสรรงบพัฒนาจังหวัด/กลุ่มจังหวัด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ให้ทำการประเมินความเสี่ยงการทุจริต โครงการ งบประมาณปี พ.ศ. ๒๕๖๖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ที่มีวงเงินสูงสุด จำนวน ๑ โครงการ (งบพัฒนาจังหวัด /กลุ่มจังหวัด)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ของส่วนราชการระดับภูมิภาค</w:t>
            </w:r>
          </w:p>
        </w:tc>
      </w:tr>
      <w:tr w:rsidR="00A17FE7" w:rsidRPr="00A17FE7" w14:paraId="63E8C738" w14:textId="77777777" w:rsidTr="00A17FE7">
        <w:trPr>
          <w:trHeight w:val="8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1003E5" w14:textId="77777777" w:rsidR="00A17FE7" w:rsidRPr="00A17FE7" w:rsidRDefault="00A17FE7" w:rsidP="00A17F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3C218" w14:textId="77777777" w:rsid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องค์กรปกครองส่วนท้องถิ่น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(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กทม. สำนักงานเขต </w:t>
            </w:r>
            <w:proofErr w:type="spellStart"/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กทม</w:t>
            </w:r>
            <w:proofErr w:type="spellEnd"/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 </w:t>
            </w:r>
          </w:p>
          <w:p w14:paraId="4972659F" w14:textId="1A1D23D1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และเมืองพัทยา)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6126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(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๑)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กรุงเทพมหานคร ให้ทำการประเมินความเสี่ยงการทุจริต โครงการจัดชื้อจัดจ้าง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งบประมาณปี พ.ศ. ๒๕๖๖ ที่มีวงเงินสูงสุด จำนวน ๑ โครงการ</w:t>
            </w:r>
          </w:p>
        </w:tc>
      </w:tr>
      <w:tr w:rsidR="00A17FE7" w:rsidRPr="00A17FE7" w14:paraId="3B504423" w14:textId="77777777" w:rsidTr="00A17FE7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F9611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0B80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1B20" w14:textId="77777777" w:rsidR="00A17FE7" w:rsidRPr="00A17FE7" w:rsidRDefault="00A17FE7" w:rsidP="00A17F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(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๒)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สำนักงานเขตใน กทม. ๕๐ เขต และเมืองพัทยา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ให้ทำการประเมินความเสี่ยงการทุจริตกระบวนงานการให้บริการ ตาม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พรบ.การอำนวยความสะดวกในการพิจารณาอนุญาตของทางราชการ พ.ศ.๒๕๕๘ ให้คัดเลือก ๑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กระบวนงาน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</w:tr>
    </w:tbl>
    <w:p w14:paraId="13AC1978" w14:textId="3A856935" w:rsidR="00A17FE7" w:rsidRDefault="00A17FE7"/>
    <w:p w14:paraId="2B21E6F4" w14:textId="006CF804" w:rsidR="00A17FE7" w:rsidRPr="00A17FE7" w:rsidRDefault="00A17FE7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A17FE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: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A17FE7" w:rsidRPr="00A17FE7" w14:paraId="3C7F44F8" w14:textId="77777777" w:rsidTr="00A17FE7">
        <w:trPr>
          <w:trHeight w:val="853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B5EC3" w14:textId="77777777" w:rsidR="00A17FE7" w:rsidRPr="00A17FE7" w:rsidRDefault="00A17FE7" w:rsidP="00A17FE7">
            <w:pPr>
              <w:spacing w:after="0" w:line="360" w:lineRule="exac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๑.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กรณีหน่วยงานทำการประเมินความเสี่ยงการทุจริตโครงการจัดซื้อจัดจ้าง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ให้ทำการคัดเลือกโครงการจากเงินงบประมาณหรือเงินนอกงบประมาณที่มีวงเงินสูงสุด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จำนวน ๑ โครงการ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</w:tr>
      <w:tr w:rsidR="00A17FE7" w:rsidRPr="00A17FE7" w14:paraId="177E5990" w14:textId="77777777" w:rsidTr="00A17FE7">
        <w:trPr>
          <w:trHeight w:val="12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5A7AC" w14:textId="77777777" w:rsidR="00A17FE7" w:rsidRPr="00A17FE7" w:rsidRDefault="00A17FE7" w:rsidP="00A17FE7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๒. ในการประเมินความเสี่ยงการทุจริตหน่วยงานสามารถถอดบทเรียน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(Lesson learned)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เรื่องร้องเรียนที่มีการรายงานข้อร้องเรียนทางวินัย ตามมติ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ครม. ๒๗ มีนาคม ๒๕๖๑ และมติ ครม.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๒๘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มกราคม ๒๕๖๓ หรือคดีการทุจริตประพฤติมิชอบ ประกอบการประเมินความเสี่ยงการทุจริต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เพื่อลดโอกาสเกิดซ้ำ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</w:tr>
      <w:tr w:rsidR="00A17FE7" w:rsidRPr="00A17FE7" w14:paraId="2FCC6F24" w14:textId="77777777" w:rsidTr="00A17FE7">
        <w:trPr>
          <w:trHeight w:val="922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EA853" w14:textId="77777777" w:rsidR="00A17FE7" w:rsidRPr="00A17FE7" w:rsidRDefault="00A17FE7" w:rsidP="00A17FE7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๓.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สำหรับการประเมินความเสี่ยงการทุจริตโครงการจัดชื้อจัดจ้าง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ให้แนบรายละเอียดประมาณการงบประมาณโครงการ ในรูป แบบไฟล์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MS World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หรือไฟล์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MS Excel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พร้อมรายงานรอบที่ ๑ ทุกโครงการ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</w:tr>
      <w:tr w:rsidR="00A17FE7" w:rsidRPr="00A17FE7" w14:paraId="694A5AC5" w14:textId="77777777" w:rsidTr="00A17FE7">
        <w:trPr>
          <w:trHeight w:val="12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7CA3" w14:textId="77777777" w:rsidR="00A17FE7" w:rsidRPr="00A17FE7" w:rsidRDefault="00A17FE7" w:rsidP="00A17FE7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๔. กรณีการประเมินความเสี่ยงการทุจริตโครงการจัดชื้อจัดจ้าง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ให้หน่วยงานทำการประเมินความเสี่ยงการทุจริตโครงการที่มีงบประมาณสูงสุด จำนวน ๑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โครงการ ถึงแม้โครงการที่เข้าร่วมโครงการข้อตกลงคุณธรรม (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Integrity Pact)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หรือโครงการก่อสร้างขนาดใหญ่ </w:t>
            </w:r>
            <w:proofErr w:type="spellStart"/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CoST</w:t>
            </w:r>
            <w:proofErr w:type="spellEnd"/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(Construction Sector Transparency)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หรือ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โครงการร่วมโครงการร่วมลงทุนระหว่างรัฐและเอกชน (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Public Private Partnership : PPP) </w:t>
            </w:r>
            <w:r w:rsidRPr="00A17FE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ก็ให้ทำการประเมินความเสี่ยงการทุจริต</w:t>
            </w:r>
          </w:p>
        </w:tc>
      </w:tr>
    </w:tbl>
    <w:p w14:paraId="20965DD6" w14:textId="77777777" w:rsidR="00A17FE7" w:rsidRDefault="00A17FE7">
      <w:pPr>
        <w:rPr>
          <w:rFonts w:hint="cs"/>
        </w:rPr>
      </w:pPr>
    </w:p>
    <w:sectPr w:rsidR="00A17FE7" w:rsidSect="00A17FE7">
      <w:headerReference w:type="even" r:id="rId7"/>
      <w:pgSz w:w="11906" w:h="16838" w:code="9"/>
      <w:pgMar w:top="851" w:right="707" w:bottom="245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3689" w14:textId="77777777" w:rsidR="00A36A74" w:rsidRDefault="00A36A74">
      <w:pPr>
        <w:spacing w:after="0" w:line="240" w:lineRule="auto"/>
      </w:pPr>
      <w:r>
        <w:separator/>
      </w:r>
    </w:p>
  </w:endnote>
  <w:endnote w:type="continuationSeparator" w:id="0">
    <w:p w14:paraId="35851263" w14:textId="77777777" w:rsidR="00A36A74" w:rsidRDefault="00A3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384A" w14:textId="77777777" w:rsidR="00A36A74" w:rsidRDefault="00A36A74">
      <w:pPr>
        <w:spacing w:after="0" w:line="240" w:lineRule="auto"/>
      </w:pPr>
      <w:r>
        <w:separator/>
      </w:r>
    </w:p>
  </w:footnote>
  <w:footnote w:type="continuationSeparator" w:id="0">
    <w:p w14:paraId="507A4401" w14:textId="77777777" w:rsidR="00A36A74" w:rsidRDefault="00A3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6154" w14:textId="77777777" w:rsidR="00121CB1" w:rsidRDefault="00E70141" w:rsidP="008B34F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noProof/>
        <w:cs/>
      </w:rPr>
      <w:t>1</w:t>
    </w:r>
    <w:r>
      <w:rPr>
        <w:rStyle w:val="a5"/>
        <w:cs/>
      </w:rPr>
      <w:fldChar w:fldCharType="end"/>
    </w:r>
  </w:p>
  <w:p w14:paraId="08E493F5" w14:textId="77777777" w:rsidR="00121CB1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96"/>
    <w:rsid w:val="000B35F9"/>
    <w:rsid w:val="00156B65"/>
    <w:rsid w:val="00637648"/>
    <w:rsid w:val="00681F71"/>
    <w:rsid w:val="00846596"/>
    <w:rsid w:val="00891CCC"/>
    <w:rsid w:val="00A17FE7"/>
    <w:rsid w:val="00A36A74"/>
    <w:rsid w:val="00E7014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BC62"/>
  <w15:chartTrackingRefBased/>
  <w15:docId w15:val="{D42185FD-0358-4EB8-B25F-1B1DA53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846596"/>
  </w:style>
  <w:style w:type="character" w:styleId="a5">
    <w:name w:val="page number"/>
    <w:basedOn w:val="a0"/>
    <w:rsid w:val="00846596"/>
  </w:style>
  <w:style w:type="paragraph" w:styleId="a6">
    <w:name w:val="List Paragraph"/>
    <w:basedOn w:val="a"/>
    <w:uiPriority w:val="34"/>
    <w:qFormat/>
    <w:rsid w:val="00A1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cc.crapublicsector@.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Paweethida Yodkaew</cp:lastModifiedBy>
  <cp:revision>4</cp:revision>
  <dcterms:created xsi:type="dcterms:W3CDTF">2023-01-13T07:40:00Z</dcterms:created>
  <dcterms:modified xsi:type="dcterms:W3CDTF">2023-01-30T02:52:00Z</dcterms:modified>
</cp:coreProperties>
</file>