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-596899</wp:posOffset>
                </wp:positionV>
                <wp:extent cx="2458466" cy="80688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1530" y="3381322"/>
                          <a:ext cx="2448941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เอกสารหมายเลข 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แบบประเมินระดับที่ ๓ องค์กรคุณธรรมต้นแบบ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เอกสารตามตัวชี้วัด ข้อที่ ๗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-596899</wp:posOffset>
                </wp:positionV>
                <wp:extent cx="2458466" cy="80688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466" cy="806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before="120" w:lineRule="auto"/>
        <w:ind w:left="357" w:firstLine="0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แบบประเมินพฤติกรรมของสมาชิกในหน่วยงาน</w:t>
      </w:r>
    </w:p>
    <w:p w:rsidR="00000000" w:rsidDel="00000000" w:rsidP="00000000" w:rsidRDefault="00000000" w:rsidRPr="00000000" w14:paraId="00000003">
      <w:pPr>
        <w:spacing w:after="0" w:lineRule="auto"/>
        <w:ind w:left="357" w:firstLine="0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และบรรยากาศหรือสภาพแวดล้อมที่เอื้อต่อการส่งเสริมคุณธรรม </w:t>
      </w:r>
    </w:p>
    <w:p w:rsidR="00000000" w:rsidDel="00000000" w:rsidP="00000000" w:rsidRDefault="00000000" w:rsidRPr="00000000" w14:paraId="00000004">
      <w:pPr>
        <w:spacing w:after="0" w:lineRule="auto"/>
        <w:ind w:left="357" w:firstLine="0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ของหน่วยงานระดับสำนัก/กอง หรือเทียบเท่า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2566</w:t>
      </w:r>
    </w:p>
    <w:tbl>
      <w:tblPr>
        <w:tblStyle w:val="Table1"/>
        <w:tblW w:w="10436.999999999998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3"/>
        <w:gridCol w:w="971"/>
        <w:gridCol w:w="1014"/>
        <w:gridCol w:w="1008"/>
        <w:gridCol w:w="721"/>
        <w:tblGridChange w:id="0">
          <w:tblGrid>
            <w:gridCol w:w="6723"/>
            <w:gridCol w:w="971"/>
            <w:gridCol w:w="1014"/>
            <w:gridCol w:w="1008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เกณฑ์การประเมิน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7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ผลสำเร็จ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A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216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การประเมินพฤติกรรม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เพิ่มขึ้น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เท่าเดิม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ลดลง</w:t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สมาชิกในหน่วยงานไม่ยุ่งเกี่ยวหรือเกี่ยวข้องกับอบายมุขต่างๆ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สมาชิกในหน่วยงานไม่มีความขัดแย้ง ทะเลาะวิวาทในองค์กร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สมาชิกในหน่วยงานตระหนักในหน้าที่ความรับผิดชอบ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สมาชิกในหน่วยงานมีความเสียสละ อุทิศแรงกาย แรงใจ อย่างจริงจังเพื่อองค์กร </w:t>
              <w:br w:type="textWrapping"/>
              <w:t xml:space="preserve">ตามค่านิยมองค์กร อุทิศตน อาสางาน เอื้ออาทร อำนวยประโยชน์สุข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สมาชิกในหน่วยงานเข้าร่วมกิจกรรมจิตอาสา สาธารณประโยชน์เพื่อส่วนรวม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สมาชิกในหน่วยงานปฏิบัติตามระเบียบของทางราชการ ประมวลจริยธรรม</w:t>
              <w:br w:type="textWrapping"/>
              <w:t xml:space="preserve">ข้าราชการพลเรือน ระเบียบและข้อกฎหมายที่กำหนด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สมาชิกในหน่วยงานยึดมั่นในหลักธรรมทางศาสนา หลักปรัชญาของเศรษฐกิจพอเพียง วิถีวัฒนธรรมไทย และคุณธรรม ๕ ประการ พอเพียง วินัย สุจริต จิตอาสา กตัญญู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สมาชิกในหน่วยงานมีอัธยาศัย มีน้ำใจไมตรี 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สมาชิกในหน่วยงานแต่งกายเรียบร้อย และแต่งกายตามระเบียบที่หน่วยงานกำหนด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สมาชิกในหน่วยงานมีส่วนร่วมในกิจกรรมเทิดทูนสถาบันชาติ ศาสนา และพระมหากษัตริย์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78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before="120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พฤติกรรมของสมาชิกในหน่วยงาน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 มีการเปลี่ยนแปลงไปในทางที่ดีขึ้น </w:t>
      </w:r>
    </w:p>
    <w:p w:rsidR="00000000" w:rsidDel="00000000" w:rsidP="00000000" w:rsidRDefault="00000000" w:rsidRPr="00000000" w14:paraId="00000048">
      <w:pPr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 ไม่มีการเปลี่ยนแปลง      </w:t>
      </w:r>
    </w:p>
    <w:p w:rsidR="00000000" w:rsidDel="00000000" w:rsidP="00000000" w:rsidRDefault="00000000" w:rsidRPr="00000000" w14:paraId="00000049">
      <w:pPr>
        <w:spacing w:after="12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 มีการเปลี่ยนแปลงไปในทางที่ลดลง   </w:t>
      </w:r>
    </w:p>
    <w:tbl>
      <w:tblPr>
        <w:tblStyle w:val="Table2"/>
        <w:tblW w:w="10347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1"/>
        <w:gridCol w:w="992"/>
        <w:gridCol w:w="991"/>
        <w:gridCol w:w="992"/>
        <w:gridCol w:w="721"/>
        <w:tblGridChange w:id="0">
          <w:tblGrid>
            <w:gridCol w:w="6651"/>
            <w:gridCol w:w="992"/>
            <w:gridCol w:w="991"/>
            <w:gridCol w:w="992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การประเมินบรรยากาศหรือสภาพแวดล้อม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เพิ่มขึ้น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เท่าเดิม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ลดลง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7" w:right="0" w:hanging="317"/>
              <w:jc w:val="left"/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หน่วยงานไม่มีเรื่องทุจริตคอร์รัปชั่น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7" w:right="0" w:hanging="317"/>
              <w:jc w:val="left"/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หน่วยงานไม่มีปัญหาเรื่องร้องเรียนร้องทุกข์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7" w:right="0" w:hanging="317"/>
              <w:jc w:val="left"/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หน่วยงานมีการการใช้ทรัพยากรอย่างคุ้มค่า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7" w:right="0" w:hanging="317"/>
              <w:jc w:val="left"/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หน่วยงานมีความสะอาด เป็นสัดส่วน มีระเบียบ และจัดกิจกรรม 5 ส อย่างต่อเนื่อง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7" w:right="0" w:hanging="317"/>
              <w:jc w:val="left"/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หน่วยงานมีการส่งเสริมและพัฒนาคุณธรรมให้สมาชิกในหน่วยงาน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7" w:right="0" w:hanging="317"/>
              <w:jc w:val="left"/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หน่วยงานมีการจัดมุมนำเสนอและจัดทำองค์ความรู้ เกี่ยวกับการส่งเสริมคุณธรรมของหน่วยงาน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before="120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บรรยากาศหรือสภาพแวดล้อมในหน่วยงาน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 มีการเปลี่ยนแปลงไปในทางที่ดีขึ้น </w:t>
      </w:r>
    </w:p>
    <w:p w:rsidR="00000000" w:rsidDel="00000000" w:rsidP="00000000" w:rsidRDefault="00000000" w:rsidRPr="00000000" w14:paraId="00000073">
      <w:pPr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 ไม่มีการเปลี่ยนแปลง      </w:t>
      </w:r>
    </w:p>
    <w:p w:rsidR="00000000" w:rsidDel="00000000" w:rsidP="00000000" w:rsidRDefault="00000000" w:rsidRPr="00000000" w14:paraId="00000074">
      <w:pPr>
        <w:spacing w:after="12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 มีการเปลี่ยนแปลงไปในทางที่ลดลง   </w:t>
      </w:r>
    </w:p>
    <w:p w:rsidR="00000000" w:rsidDel="00000000" w:rsidP="00000000" w:rsidRDefault="00000000" w:rsidRPr="00000000" w14:paraId="00000075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left="43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ผู้รับรอง</w:t>
      </w:r>
    </w:p>
    <w:p w:rsidR="00000000" w:rsidDel="00000000" w:rsidP="00000000" w:rsidRDefault="00000000" w:rsidRPr="00000000" w14:paraId="00000079">
      <w:pPr>
        <w:spacing w:after="0" w:lineRule="auto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(หัวหน้าหน่วยงานระดับสำนัก/กอง หรือเทียบเท่า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40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